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96A58" w:rsidRPr="0066028A" w:rsidRDefault="00096A58" w:rsidP="0066028A">
      <w:pPr>
        <w:tabs>
          <w:tab w:val="left" w:pos="3073"/>
          <w:tab w:val="center" w:pos="4680"/>
        </w:tabs>
        <w:spacing w:line="480" w:lineRule="auto"/>
        <w:jc w:val="center"/>
        <w:rPr>
          <w:rFonts w:ascii="Times New Roman" w:hAnsi="Times New Roman" w:cs="Times New Roman"/>
          <w:color w:val="1D1D1D"/>
          <w:sz w:val="24"/>
          <w:szCs w:val="24"/>
          <w:shd w:val="clear" w:color="auto" w:fill="FFFFFF"/>
        </w:rPr>
      </w:pPr>
    </w:p>
    <w:p w:rsidR="00096A58" w:rsidRPr="0066028A" w:rsidRDefault="00096A58" w:rsidP="0066028A">
      <w:pPr>
        <w:tabs>
          <w:tab w:val="left" w:pos="3073"/>
          <w:tab w:val="center" w:pos="4680"/>
        </w:tabs>
        <w:spacing w:line="480" w:lineRule="auto"/>
        <w:jc w:val="center"/>
        <w:rPr>
          <w:rFonts w:ascii="Times New Roman" w:hAnsi="Times New Roman" w:cs="Times New Roman"/>
          <w:color w:val="1D1D1D"/>
          <w:sz w:val="24"/>
          <w:szCs w:val="24"/>
          <w:shd w:val="clear" w:color="auto" w:fill="FFFFFF"/>
        </w:rPr>
      </w:pPr>
    </w:p>
    <w:p w:rsidR="00096A58" w:rsidRPr="0066028A" w:rsidRDefault="00096A58" w:rsidP="0066028A">
      <w:pPr>
        <w:tabs>
          <w:tab w:val="left" w:pos="3073"/>
          <w:tab w:val="center" w:pos="4680"/>
        </w:tabs>
        <w:spacing w:line="480" w:lineRule="auto"/>
        <w:jc w:val="center"/>
        <w:rPr>
          <w:rFonts w:ascii="Times New Roman" w:hAnsi="Times New Roman" w:cs="Times New Roman"/>
          <w:color w:val="1D1D1D"/>
          <w:sz w:val="24"/>
          <w:szCs w:val="24"/>
          <w:shd w:val="clear" w:color="auto" w:fill="FFFFFF"/>
        </w:rPr>
      </w:pPr>
    </w:p>
    <w:p w:rsidR="00096A58" w:rsidRPr="0066028A" w:rsidRDefault="00096A58" w:rsidP="0066028A">
      <w:pPr>
        <w:tabs>
          <w:tab w:val="left" w:pos="3073"/>
          <w:tab w:val="center" w:pos="4680"/>
        </w:tabs>
        <w:spacing w:line="480" w:lineRule="auto"/>
        <w:jc w:val="center"/>
        <w:rPr>
          <w:rFonts w:ascii="Times New Roman" w:hAnsi="Times New Roman" w:cs="Times New Roman"/>
          <w:color w:val="1D1D1D"/>
          <w:sz w:val="24"/>
          <w:szCs w:val="24"/>
          <w:shd w:val="clear" w:color="auto" w:fill="FFFFFF"/>
        </w:rPr>
      </w:pPr>
    </w:p>
    <w:p w:rsidR="00096A58" w:rsidRPr="0066028A" w:rsidRDefault="00096A58" w:rsidP="0066028A">
      <w:pPr>
        <w:tabs>
          <w:tab w:val="left" w:pos="3073"/>
          <w:tab w:val="center" w:pos="4680"/>
        </w:tabs>
        <w:spacing w:line="480" w:lineRule="auto"/>
        <w:jc w:val="center"/>
        <w:rPr>
          <w:rFonts w:ascii="Times New Roman" w:hAnsi="Times New Roman" w:cs="Times New Roman"/>
          <w:color w:val="1D1D1D"/>
          <w:sz w:val="24"/>
          <w:szCs w:val="24"/>
          <w:shd w:val="clear" w:color="auto" w:fill="FFFFFF"/>
        </w:rPr>
      </w:pPr>
    </w:p>
    <w:p w:rsidR="00096A58" w:rsidRPr="0066028A" w:rsidRDefault="00096A58" w:rsidP="0066028A">
      <w:pPr>
        <w:tabs>
          <w:tab w:val="left" w:pos="3073"/>
          <w:tab w:val="center" w:pos="4680"/>
        </w:tabs>
        <w:spacing w:line="480" w:lineRule="auto"/>
        <w:jc w:val="center"/>
        <w:rPr>
          <w:rFonts w:ascii="Times New Roman" w:hAnsi="Times New Roman" w:cs="Times New Roman"/>
          <w:color w:val="1D1D1D"/>
          <w:sz w:val="24"/>
          <w:szCs w:val="24"/>
          <w:shd w:val="clear" w:color="auto" w:fill="FFFFFF"/>
        </w:rPr>
      </w:pPr>
    </w:p>
    <w:p w:rsidR="00202CC4" w:rsidRPr="0066028A" w:rsidRDefault="00096A58" w:rsidP="0066028A">
      <w:pPr>
        <w:tabs>
          <w:tab w:val="left" w:pos="3073"/>
          <w:tab w:val="center" w:pos="4680"/>
        </w:tabs>
        <w:spacing w:line="480" w:lineRule="auto"/>
        <w:jc w:val="center"/>
        <w:rPr>
          <w:rFonts w:ascii="Times New Roman" w:hAnsi="Times New Roman" w:cs="Times New Roman"/>
          <w:color w:val="1D1D1D"/>
          <w:sz w:val="24"/>
          <w:szCs w:val="24"/>
          <w:shd w:val="clear" w:color="auto" w:fill="FFFFFF"/>
        </w:rPr>
      </w:pPr>
      <w:r w:rsidRPr="0066028A">
        <w:rPr>
          <w:rFonts w:ascii="Times New Roman" w:hAnsi="Times New Roman" w:cs="Times New Roman"/>
          <w:color w:val="1D1D1D"/>
          <w:sz w:val="24"/>
          <w:szCs w:val="24"/>
          <w:shd w:val="clear" w:color="auto" w:fill="FFFFFF"/>
        </w:rPr>
        <w:t xml:space="preserve">Literary </w:t>
      </w:r>
      <w:r w:rsidR="00A3025B" w:rsidRPr="0066028A">
        <w:rPr>
          <w:rFonts w:ascii="Times New Roman" w:hAnsi="Times New Roman" w:cs="Times New Roman"/>
          <w:color w:val="1D1D1D"/>
          <w:sz w:val="24"/>
          <w:szCs w:val="24"/>
          <w:shd w:val="clear" w:color="auto" w:fill="FFFFFF"/>
        </w:rPr>
        <w:t>Studies</w:t>
      </w:r>
      <w:r w:rsidR="00A3025B">
        <w:rPr>
          <w:rFonts w:ascii="Times New Roman" w:hAnsi="Times New Roman" w:cs="Times New Roman"/>
          <w:color w:val="1D1D1D"/>
          <w:sz w:val="24"/>
          <w:szCs w:val="24"/>
          <w:shd w:val="clear" w:color="auto" w:fill="FFFFFF"/>
        </w:rPr>
        <w:t>: Reflection</w:t>
      </w:r>
    </w:p>
    <w:p w:rsidR="00096A58" w:rsidRDefault="009B78E2" w:rsidP="0066028A">
      <w:pPr>
        <w:tabs>
          <w:tab w:val="left" w:pos="3073"/>
          <w:tab w:val="center" w:pos="4680"/>
        </w:tabs>
        <w:spacing w:line="480" w:lineRule="auto"/>
        <w:jc w:val="center"/>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Name</w:t>
      </w:r>
      <w:bookmarkStart w:id="0" w:name="_GoBack"/>
      <w:bookmarkEnd w:id="0"/>
    </w:p>
    <w:p w:rsidR="009B78E2" w:rsidRDefault="009B78E2" w:rsidP="0066028A">
      <w:pPr>
        <w:tabs>
          <w:tab w:val="left" w:pos="3073"/>
          <w:tab w:val="center" w:pos="4680"/>
        </w:tabs>
        <w:spacing w:line="480" w:lineRule="auto"/>
        <w:jc w:val="center"/>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Instructor</w:t>
      </w:r>
    </w:p>
    <w:p w:rsidR="009B78E2" w:rsidRDefault="009B78E2" w:rsidP="0066028A">
      <w:pPr>
        <w:tabs>
          <w:tab w:val="left" w:pos="3073"/>
          <w:tab w:val="center" w:pos="4680"/>
        </w:tabs>
        <w:spacing w:line="480" w:lineRule="auto"/>
        <w:jc w:val="center"/>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Course</w:t>
      </w:r>
    </w:p>
    <w:p w:rsidR="009B78E2" w:rsidRPr="0066028A" w:rsidRDefault="009B78E2" w:rsidP="0066028A">
      <w:pPr>
        <w:tabs>
          <w:tab w:val="left" w:pos="3073"/>
          <w:tab w:val="center" w:pos="4680"/>
        </w:tabs>
        <w:spacing w:line="480" w:lineRule="auto"/>
        <w:jc w:val="center"/>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Date</w:t>
      </w:r>
    </w:p>
    <w:p w:rsidR="00202CC4" w:rsidRPr="0066028A" w:rsidRDefault="00202CC4" w:rsidP="0066028A">
      <w:pPr>
        <w:spacing w:line="480" w:lineRule="auto"/>
        <w:rPr>
          <w:rFonts w:ascii="Times New Roman" w:hAnsi="Times New Roman" w:cs="Times New Roman"/>
          <w:color w:val="1D1D1D"/>
          <w:sz w:val="24"/>
          <w:szCs w:val="24"/>
          <w:shd w:val="clear" w:color="auto" w:fill="FFFFFF"/>
        </w:rPr>
      </w:pPr>
      <w:r w:rsidRPr="0066028A">
        <w:rPr>
          <w:rFonts w:ascii="Times New Roman" w:hAnsi="Times New Roman" w:cs="Times New Roman"/>
          <w:color w:val="1D1D1D"/>
          <w:sz w:val="24"/>
          <w:szCs w:val="24"/>
          <w:shd w:val="clear" w:color="auto" w:fill="FFFFFF"/>
        </w:rPr>
        <w:br w:type="page"/>
      </w:r>
    </w:p>
    <w:p w:rsidR="00603250" w:rsidRPr="00402FA2" w:rsidRDefault="00603250" w:rsidP="0066028A">
      <w:pPr>
        <w:spacing w:line="480" w:lineRule="auto"/>
        <w:rPr>
          <w:rFonts w:ascii="Times New Roman" w:hAnsi="Times New Roman" w:cs="Times New Roman"/>
          <w:color w:val="1B1B1B"/>
          <w:sz w:val="24"/>
          <w:szCs w:val="24"/>
          <w:shd w:val="clear" w:color="auto" w:fill="FFFFFF"/>
        </w:rPr>
      </w:pPr>
      <w:r w:rsidRPr="00402FA2">
        <w:rPr>
          <w:rFonts w:ascii="Times New Roman" w:hAnsi="Times New Roman" w:cs="Times New Roman"/>
          <w:color w:val="1B1B1B"/>
          <w:sz w:val="24"/>
          <w:szCs w:val="24"/>
          <w:shd w:val="clear" w:color="auto" w:fill="FFFFFF"/>
        </w:rPr>
        <w:lastRenderedPageBreak/>
        <w:t>Theory of Cognitive Development</w:t>
      </w:r>
    </w:p>
    <w:p w:rsidR="00603250" w:rsidRPr="0066028A" w:rsidRDefault="00603250" w:rsidP="009B78E2">
      <w:pPr>
        <w:spacing w:line="480" w:lineRule="auto"/>
        <w:ind w:firstLine="720"/>
        <w:rPr>
          <w:rFonts w:ascii="Times New Roman" w:hAnsi="Times New Roman" w:cs="Times New Roman"/>
          <w:color w:val="1B1B1B"/>
          <w:sz w:val="24"/>
          <w:szCs w:val="24"/>
          <w:shd w:val="clear" w:color="auto" w:fill="FFFFFF"/>
        </w:rPr>
      </w:pPr>
      <w:r w:rsidRPr="0066028A">
        <w:rPr>
          <w:rFonts w:ascii="Times New Roman" w:hAnsi="Times New Roman" w:cs="Times New Roman"/>
          <w:color w:val="1B1B1B"/>
          <w:sz w:val="24"/>
          <w:szCs w:val="24"/>
          <w:shd w:val="clear" w:color="auto" w:fill="FFFFFF"/>
        </w:rPr>
        <w:t>According to me, I learned and understood that the cognitive theory of development is the human intelligence enhancement of an individual throughout his life-span. However, I realize four stages that are involved in the intellectual development of an individual during his or her life. Complexity and abstraction are evident with increase throughout the cognitive development theory of any normal person. The four stages of the cognitive development theory comprise of sensorimotor, preoperational, concrete operational, and formal operational stages. First and foremost, the initial phase being the sensorimotor stage, it entitles a duration from when one is born to the time he or she acquires language knowledge. The phase ranges as from zero to two years from birth time. For example, infants are much concerned to what they hear and see therefore can respond accordingly to sensory experience. The phase also encompasses the child grasping, sucking and even stepping. Secondly, I learned that within the two to seven years after the birth of a child, the preoperational stage is under occasion. The child develops a reasoning mind during this phase at which can represent objects for example through words, pictures and drawings, and scribbles besides the inability to perform operations. The third stage is the concrete operational stage of development</w:t>
      </w:r>
      <w:r w:rsidR="0066028A">
        <w:rPr>
          <w:rFonts w:ascii="Times New Roman" w:hAnsi="Times New Roman" w:cs="Times New Roman"/>
          <w:color w:val="1B1B1B"/>
          <w:sz w:val="24"/>
          <w:szCs w:val="24"/>
          <w:shd w:val="clear" w:color="auto" w:fill="FFFFFF"/>
        </w:rPr>
        <w:t xml:space="preserve"> (</w:t>
      </w:r>
      <w:proofErr w:type="spellStart"/>
      <w:r w:rsidR="0066028A">
        <w:rPr>
          <w:rFonts w:ascii="Times New Roman" w:eastAsia="Times New Roman" w:hAnsi="Times New Roman" w:cs="Times New Roman"/>
          <w:sz w:val="24"/>
          <w:szCs w:val="24"/>
        </w:rPr>
        <w:t>Levelt</w:t>
      </w:r>
      <w:proofErr w:type="spellEnd"/>
      <w:r w:rsidR="0066028A">
        <w:rPr>
          <w:rFonts w:ascii="Times New Roman" w:eastAsia="Times New Roman" w:hAnsi="Times New Roman" w:cs="Times New Roman"/>
          <w:sz w:val="24"/>
          <w:szCs w:val="24"/>
        </w:rPr>
        <w:t xml:space="preserve">, </w:t>
      </w:r>
      <w:r w:rsidR="0066028A" w:rsidRPr="0066028A">
        <w:rPr>
          <w:rFonts w:ascii="Times New Roman" w:eastAsia="Times New Roman" w:hAnsi="Times New Roman" w:cs="Times New Roman"/>
          <w:sz w:val="24"/>
          <w:szCs w:val="24"/>
        </w:rPr>
        <w:t>2008)</w:t>
      </w:r>
      <w:r w:rsidRPr="0066028A">
        <w:rPr>
          <w:rFonts w:ascii="Times New Roman" w:hAnsi="Times New Roman" w:cs="Times New Roman"/>
          <w:color w:val="1B1B1B"/>
          <w:sz w:val="24"/>
          <w:szCs w:val="24"/>
          <w:shd w:val="clear" w:color="auto" w:fill="FFFFFF"/>
        </w:rPr>
        <w:t xml:space="preserve">. It begins during the occasion when a child can appropriately use logic. During this phase, the child has already developed an ability to categorize items, sort and divide them accordingly in various constituents for a better solution. Also at this stage of development, the child is under the age of seven to eleven years old. Fourth and finally, formal operation marks the last step of cognitive development theory. It is witnessed above eleven years of age in human beings where the phase entitles feature of conceptual thinking together with hypothetical rationale use. The child develops the ability of systematically </w:t>
      </w:r>
      <w:r w:rsidRPr="0066028A">
        <w:rPr>
          <w:rFonts w:ascii="Times New Roman" w:hAnsi="Times New Roman" w:cs="Times New Roman"/>
          <w:color w:val="1B1B1B"/>
          <w:sz w:val="24"/>
          <w:szCs w:val="24"/>
          <w:shd w:val="clear" w:color="auto" w:fill="FFFFFF"/>
        </w:rPr>
        <w:lastRenderedPageBreak/>
        <w:t xml:space="preserve">looking for various ways to difficulties and solutions. For example, in a classroom, the children are able to handle different answer questions reasonably leading to solution attainment. </w:t>
      </w:r>
    </w:p>
    <w:p w:rsidR="00603250" w:rsidRPr="00402FA2" w:rsidRDefault="00603250" w:rsidP="0066028A">
      <w:pPr>
        <w:spacing w:line="480" w:lineRule="auto"/>
        <w:rPr>
          <w:rFonts w:ascii="Times New Roman" w:hAnsi="Times New Roman" w:cs="Times New Roman"/>
          <w:color w:val="1B1B1B"/>
          <w:sz w:val="24"/>
          <w:szCs w:val="24"/>
          <w:shd w:val="clear" w:color="auto" w:fill="FFFFFF"/>
        </w:rPr>
      </w:pPr>
      <w:r w:rsidRPr="00402FA2">
        <w:rPr>
          <w:rFonts w:ascii="Times New Roman" w:hAnsi="Times New Roman" w:cs="Times New Roman"/>
          <w:color w:val="1B1B1B"/>
          <w:sz w:val="24"/>
          <w:szCs w:val="24"/>
          <w:shd w:val="clear" w:color="auto" w:fill="FFFFFF"/>
        </w:rPr>
        <w:t>Maturation Theory</w:t>
      </w:r>
    </w:p>
    <w:p w:rsidR="00603250" w:rsidRPr="0066028A" w:rsidRDefault="00603250" w:rsidP="00402FA2">
      <w:pPr>
        <w:spacing w:line="480" w:lineRule="auto"/>
        <w:ind w:firstLine="720"/>
        <w:rPr>
          <w:rFonts w:ascii="Times New Roman" w:hAnsi="Times New Roman" w:cs="Times New Roman"/>
          <w:color w:val="1B1B1B"/>
          <w:sz w:val="24"/>
          <w:szCs w:val="24"/>
          <w:shd w:val="clear" w:color="auto" w:fill="FFFFFF"/>
        </w:rPr>
      </w:pPr>
      <w:r w:rsidRPr="0066028A">
        <w:rPr>
          <w:rFonts w:ascii="Times New Roman" w:hAnsi="Times New Roman" w:cs="Times New Roman"/>
          <w:color w:val="1B1B1B"/>
          <w:sz w:val="24"/>
          <w:szCs w:val="24"/>
          <w:shd w:val="clear" w:color="auto" w:fill="FFFFFF"/>
        </w:rPr>
        <w:t>Persistently in some parts of U.S, the maturational theory maintains its influence towards school activities specifically during early childhood classroom sessions. Three main assumptions exist in the maturational theory including biological development basis, alternating between good and bad years, and personality development correlated with body types. During the mid-1900s, maturational theory firmly affected learning. Not until the children attain a mental age ranging from six and a half years they were thought not to be ripe for evaluations. Effectively, for the children who were not ready for reading, preparedness activities were also enhanced for them to get ready. Unfortunately, such nonsense currently happens in some of our kindergarten, preschools, and probably primary-level classrooms. Late birthday is a recent phenomenon with unintentional consequence regarding maturational theory. For example, in the school, the youngest children possess late birthday as the teachers often brand them as slower and having incapability of readiness to instructions</w:t>
      </w:r>
      <w:r w:rsidR="00DA664E">
        <w:rPr>
          <w:rFonts w:ascii="Times New Roman" w:hAnsi="Times New Roman" w:cs="Times New Roman"/>
          <w:color w:val="1B1B1B"/>
          <w:sz w:val="24"/>
          <w:szCs w:val="24"/>
          <w:shd w:val="clear" w:color="auto" w:fill="FFFFFF"/>
        </w:rPr>
        <w:t xml:space="preserve"> (</w:t>
      </w:r>
      <w:proofErr w:type="spellStart"/>
      <w:r w:rsidR="00DA664E">
        <w:rPr>
          <w:rFonts w:ascii="Times New Roman" w:eastAsia="Times New Roman" w:hAnsi="Times New Roman" w:cs="Times New Roman"/>
          <w:sz w:val="24"/>
          <w:szCs w:val="24"/>
        </w:rPr>
        <w:t>Handsfield</w:t>
      </w:r>
      <w:proofErr w:type="spellEnd"/>
      <w:r w:rsidR="00DA664E">
        <w:rPr>
          <w:rFonts w:ascii="Times New Roman" w:eastAsia="Times New Roman" w:hAnsi="Times New Roman" w:cs="Times New Roman"/>
          <w:sz w:val="24"/>
          <w:szCs w:val="24"/>
        </w:rPr>
        <w:t xml:space="preserve">, </w:t>
      </w:r>
      <w:proofErr w:type="spellStart"/>
      <w:r w:rsidR="00DA664E">
        <w:rPr>
          <w:rFonts w:ascii="Times New Roman" w:eastAsia="Times New Roman" w:hAnsi="Times New Roman" w:cs="Times New Roman"/>
          <w:sz w:val="24"/>
          <w:szCs w:val="24"/>
        </w:rPr>
        <w:t>Palincsar</w:t>
      </w:r>
      <w:proofErr w:type="spellEnd"/>
      <w:r w:rsidR="00DA664E">
        <w:rPr>
          <w:rFonts w:ascii="Times New Roman" w:eastAsia="Times New Roman" w:hAnsi="Times New Roman" w:cs="Times New Roman"/>
          <w:sz w:val="24"/>
          <w:szCs w:val="24"/>
        </w:rPr>
        <w:t xml:space="preserve">, &amp; Teachers College Press, </w:t>
      </w:r>
      <w:r w:rsidR="00DA664E" w:rsidRPr="0066028A">
        <w:rPr>
          <w:rFonts w:ascii="Times New Roman" w:eastAsia="Times New Roman" w:hAnsi="Times New Roman" w:cs="Times New Roman"/>
          <w:sz w:val="24"/>
          <w:szCs w:val="24"/>
        </w:rPr>
        <w:t>2016)</w:t>
      </w:r>
      <w:r w:rsidR="00402FA2">
        <w:rPr>
          <w:rFonts w:ascii="Times New Roman" w:hAnsi="Times New Roman" w:cs="Times New Roman"/>
          <w:color w:val="1B1B1B"/>
          <w:sz w:val="24"/>
          <w:szCs w:val="24"/>
          <w:shd w:val="clear" w:color="auto" w:fill="FFFFFF"/>
        </w:rPr>
        <w:t xml:space="preserve">. </w:t>
      </w:r>
    </w:p>
    <w:p w:rsidR="00603250" w:rsidRPr="00402FA2" w:rsidRDefault="00603250" w:rsidP="0066028A">
      <w:pPr>
        <w:spacing w:line="480" w:lineRule="auto"/>
        <w:rPr>
          <w:rFonts w:ascii="Times New Roman" w:hAnsi="Times New Roman" w:cs="Times New Roman"/>
          <w:color w:val="1B1B1B"/>
          <w:sz w:val="24"/>
          <w:szCs w:val="24"/>
          <w:shd w:val="clear" w:color="auto" w:fill="FFFFFF"/>
        </w:rPr>
      </w:pPr>
      <w:r w:rsidRPr="00402FA2">
        <w:rPr>
          <w:rFonts w:ascii="Times New Roman" w:hAnsi="Times New Roman" w:cs="Times New Roman"/>
          <w:color w:val="1B1B1B"/>
          <w:sz w:val="24"/>
          <w:szCs w:val="24"/>
          <w:shd w:val="clear" w:color="auto" w:fill="FFFFFF"/>
        </w:rPr>
        <w:t>Theory of literacy</w:t>
      </w:r>
    </w:p>
    <w:p w:rsidR="00603250" w:rsidRPr="0066028A" w:rsidRDefault="00603250" w:rsidP="0066028A">
      <w:pPr>
        <w:spacing w:line="480" w:lineRule="auto"/>
        <w:ind w:firstLine="720"/>
        <w:rPr>
          <w:rFonts w:ascii="Times New Roman" w:hAnsi="Times New Roman" w:cs="Times New Roman"/>
          <w:color w:val="1B1B1B"/>
          <w:sz w:val="24"/>
          <w:szCs w:val="24"/>
          <w:shd w:val="clear" w:color="auto" w:fill="FFFFFF"/>
        </w:rPr>
      </w:pPr>
      <w:r w:rsidRPr="0066028A">
        <w:rPr>
          <w:rFonts w:ascii="Times New Roman" w:hAnsi="Times New Roman" w:cs="Times New Roman"/>
          <w:color w:val="1B1B1B"/>
          <w:sz w:val="24"/>
          <w:szCs w:val="24"/>
          <w:shd w:val="clear" w:color="auto" w:fill="FFFFFF"/>
        </w:rPr>
        <w:t xml:space="preserve">During 1979 </w:t>
      </w:r>
      <w:proofErr w:type="spellStart"/>
      <w:r w:rsidRPr="0066028A">
        <w:rPr>
          <w:rFonts w:ascii="Times New Roman" w:hAnsi="Times New Roman" w:cs="Times New Roman"/>
          <w:color w:val="1B1B1B"/>
          <w:sz w:val="24"/>
          <w:szCs w:val="24"/>
          <w:shd w:val="clear" w:color="auto" w:fill="FFFFFF"/>
        </w:rPr>
        <w:t>Holdaway</w:t>
      </w:r>
      <w:proofErr w:type="spellEnd"/>
      <w:r w:rsidRPr="0066028A">
        <w:rPr>
          <w:rFonts w:ascii="Times New Roman" w:hAnsi="Times New Roman" w:cs="Times New Roman"/>
          <w:color w:val="1B1B1B"/>
          <w:sz w:val="24"/>
          <w:szCs w:val="24"/>
          <w:shd w:val="clear" w:color="auto" w:fill="FFFFFF"/>
        </w:rPr>
        <w:t xml:space="preserve"> advanced the theory to which it highlights that learning how to read existed as a natural development, and it is linked closely with the child’s oral language skills that develop naturally. Theory literacy further contends that construction of literacy starts in the homes of children where it is the relevant experience of learning</w:t>
      </w:r>
      <w:r w:rsidR="00C0707A">
        <w:rPr>
          <w:rFonts w:ascii="Times New Roman" w:hAnsi="Times New Roman" w:cs="Times New Roman"/>
          <w:color w:val="1B1B1B"/>
          <w:sz w:val="24"/>
          <w:szCs w:val="24"/>
          <w:shd w:val="clear" w:color="auto" w:fill="FFFFFF"/>
        </w:rPr>
        <w:t xml:space="preserve"> (</w:t>
      </w:r>
      <w:r w:rsidR="00C0707A">
        <w:rPr>
          <w:rFonts w:ascii="Times New Roman" w:eastAsia="Times New Roman" w:hAnsi="Times New Roman" w:cs="Times New Roman"/>
          <w:sz w:val="24"/>
          <w:szCs w:val="24"/>
        </w:rPr>
        <w:t xml:space="preserve">Larson, &amp; Marsh, </w:t>
      </w:r>
      <w:r w:rsidR="00C0707A" w:rsidRPr="0066028A">
        <w:rPr>
          <w:rFonts w:ascii="Times New Roman" w:eastAsia="Times New Roman" w:hAnsi="Times New Roman" w:cs="Times New Roman"/>
          <w:sz w:val="24"/>
          <w:szCs w:val="24"/>
        </w:rPr>
        <w:t>2014)</w:t>
      </w:r>
      <w:r w:rsidRPr="0066028A">
        <w:rPr>
          <w:rFonts w:ascii="Times New Roman" w:hAnsi="Times New Roman" w:cs="Times New Roman"/>
          <w:color w:val="1B1B1B"/>
          <w:sz w:val="24"/>
          <w:szCs w:val="24"/>
          <w:shd w:val="clear" w:color="auto" w:fill="FFFFFF"/>
        </w:rPr>
        <w:t>. Four components emerge the key aspects of literary theory. They include:-</w:t>
      </w:r>
    </w:p>
    <w:p w:rsidR="00603250" w:rsidRPr="0066028A" w:rsidRDefault="00603250" w:rsidP="0066028A">
      <w:pPr>
        <w:spacing w:line="480" w:lineRule="auto"/>
        <w:rPr>
          <w:rFonts w:ascii="Times New Roman" w:hAnsi="Times New Roman" w:cs="Times New Roman"/>
          <w:color w:val="1B1B1B"/>
          <w:sz w:val="24"/>
          <w:szCs w:val="24"/>
          <w:shd w:val="clear" w:color="auto" w:fill="FFFFFF"/>
        </w:rPr>
      </w:pPr>
      <w:r w:rsidRPr="0066028A">
        <w:rPr>
          <w:rFonts w:ascii="Times New Roman" w:hAnsi="Times New Roman" w:cs="Times New Roman"/>
          <w:color w:val="1B1B1B"/>
          <w:sz w:val="24"/>
          <w:szCs w:val="24"/>
          <w:shd w:val="clear" w:color="auto" w:fill="FFFFFF"/>
        </w:rPr>
        <w:lastRenderedPageBreak/>
        <w:t xml:space="preserve">Observation: - it states that children are in need of an opportunity of observing people under literacy behaviors. For instance, the children’s family members including relatives read for the children. </w:t>
      </w:r>
    </w:p>
    <w:p w:rsidR="00603250" w:rsidRPr="0066028A" w:rsidRDefault="00603250" w:rsidP="0066028A">
      <w:pPr>
        <w:spacing w:line="480" w:lineRule="auto"/>
        <w:rPr>
          <w:rFonts w:ascii="Times New Roman" w:hAnsi="Times New Roman" w:cs="Times New Roman"/>
          <w:color w:val="1B1B1B"/>
          <w:sz w:val="24"/>
          <w:szCs w:val="24"/>
          <w:shd w:val="clear" w:color="auto" w:fill="FFFFFF"/>
        </w:rPr>
      </w:pPr>
      <w:r w:rsidRPr="0066028A">
        <w:rPr>
          <w:rFonts w:ascii="Times New Roman" w:hAnsi="Times New Roman" w:cs="Times New Roman"/>
          <w:color w:val="1B1B1B"/>
          <w:sz w:val="24"/>
          <w:szCs w:val="24"/>
          <w:shd w:val="clear" w:color="auto" w:fill="FFFFFF"/>
        </w:rPr>
        <w:t xml:space="preserve">Collaboration: - it necessitates children associated with the various individual who offers help and encouragement of reading to them. Children require people who assist them in the process of reading. </w:t>
      </w:r>
    </w:p>
    <w:p w:rsidR="00603250" w:rsidRPr="0066028A" w:rsidRDefault="00603250" w:rsidP="0066028A">
      <w:pPr>
        <w:spacing w:line="480" w:lineRule="auto"/>
        <w:rPr>
          <w:rFonts w:ascii="Times New Roman" w:hAnsi="Times New Roman" w:cs="Times New Roman"/>
          <w:color w:val="1B1B1B"/>
          <w:sz w:val="24"/>
          <w:szCs w:val="24"/>
          <w:shd w:val="clear" w:color="auto" w:fill="FFFFFF"/>
        </w:rPr>
      </w:pPr>
      <w:r w:rsidRPr="0066028A">
        <w:rPr>
          <w:rFonts w:ascii="Times New Roman" w:hAnsi="Times New Roman" w:cs="Times New Roman"/>
          <w:color w:val="1B1B1B"/>
          <w:sz w:val="24"/>
          <w:szCs w:val="24"/>
          <w:shd w:val="clear" w:color="auto" w:fill="FFFFFF"/>
        </w:rPr>
        <w:t xml:space="preserve">Practice: - it is needed for children to lonely practice reading on their own to self-appraise, perform corrections, and raise their ability independently. </w:t>
      </w:r>
    </w:p>
    <w:p w:rsidR="00603250" w:rsidRPr="009B78E2" w:rsidRDefault="00603250" w:rsidP="0066028A">
      <w:pPr>
        <w:spacing w:line="480" w:lineRule="auto"/>
        <w:rPr>
          <w:rFonts w:ascii="Times New Roman" w:hAnsi="Times New Roman" w:cs="Times New Roman"/>
          <w:color w:val="1B1B1B"/>
          <w:sz w:val="24"/>
          <w:szCs w:val="24"/>
          <w:shd w:val="clear" w:color="auto" w:fill="FFFFFF"/>
        </w:rPr>
      </w:pPr>
      <w:r w:rsidRPr="0066028A">
        <w:rPr>
          <w:rFonts w:ascii="Times New Roman" w:hAnsi="Times New Roman" w:cs="Times New Roman"/>
          <w:color w:val="1B1B1B"/>
          <w:sz w:val="24"/>
          <w:szCs w:val="24"/>
          <w:shd w:val="clear" w:color="auto" w:fill="FFFFFF"/>
        </w:rPr>
        <w:t xml:space="preserve">Performance: - an opportunity should be provided for the children to present or share the acquired skills with the individuals who help them. </w:t>
      </w:r>
    </w:p>
    <w:p w:rsidR="00603250" w:rsidRPr="00402FA2" w:rsidRDefault="00603250" w:rsidP="0066028A">
      <w:pPr>
        <w:spacing w:line="480" w:lineRule="auto"/>
        <w:rPr>
          <w:rFonts w:ascii="Times New Roman" w:hAnsi="Times New Roman" w:cs="Times New Roman"/>
          <w:color w:val="1B1B1B"/>
          <w:sz w:val="24"/>
          <w:szCs w:val="24"/>
          <w:shd w:val="clear" w:color="auto" w:fill="FFFFFF"/>
        </w:rPr>
      </w:pPr>
      <w:r w:rsidRPr="00402FA2">
        <w:rPr>
          <w:rFonts w:ascii="Times New Roman" w:hAnsi="Times New Roman" w:cs="Times New Roman"/>
          <w:color w:val="1B1B1B"/>
          <w:sz w:val="24"/>
          <w:szCs w:val="24"/>
          <w:shd w:val="clear" w:color="auto" w:fill="FFFFFF"/>
        </w:rPr>
        <w:t>Development Theory</w:t>
      </w:r>
    </w:p>
    <w:p w:rsidR="00603250" w:rsidRPr="0066028A" w:rsidRDefault="00603250" w:rsidP="0066028A">
      <w:pPr>
        <w:spacing w:line="480" w:lineRule="auto"/>
        <w:ind w:firstLine="720"/>
        <w:rPr>
          <w:rFonts w:ascii="Times New Roman" w:hAnsi="Times New Roman" w:cs="Times New Roman"/>
          <w:color w:val="1B1B1B"/>
          <w:sz w:val="24"/>
          <w:szCs w:val="24"/>
          <w:shd w:val="clear" w:color="auto" w:fill="FFFFFF"/>
        </w:rPr>
      </w:pPr>
      <w:r w:rsidRPr="0066028A">
        <w:rPr>
          <w:rFonts w:ascii="Times New Roman" w:hAnsi="Times New Roman" w:cs="Times New Roman"/>
          <w:color w:val="1B1B1B"/>
          <w:sz w:val="24"/>
          <w:szCs w:val="24"/>
          <w:shd w:val="clear" w:color="auto" w:fill="FFFFFF"/>
        </w:rPr>
        <w:t xml:space="preserve">It contends the series of thoughts researchers present and that comprise the program evaluation, implementation, and design to assist make possible of literacy development. It also stresses the relevance involvement of families to the children achievements. However, various components are associated with children natural development that occur at home. The components drive to a steady structuring of literacy development performances. Natural literacy growth for classroom application comprises of rich home literacy surroundings, child-parent interactions for literacy behaviors modeling, and wealthy-literacy classroom surroundings. </w:t>
      </w:r>
    </w:p>
    <w:p w:rsidR="00603250" w:rsidRPr="0066028A" w:rsidRDefault="00603250" w:rsidP="0066028A">
      <w:pPr>
        <w:spacing w:line="480" w:lineRule="auto"/>
        <w:rPr>
          <w:rFonts w:ascii="Times New Roman" w:hAnsi="Times New Roman" w:cs="Times New Roman"/>
          <w:color w:val="1B1B1B"/>
          <w:sz w:val="24"/>
          <w:szCs w:val="24"/>
          <w:shd w:val="clear" w:color="auto" w:fill="FFFFFF"/>
        </w:rPr>
      </w:pPr>
      <w:r w:rsidRPr="0066028A">
        <w:rPr>
          <w:rFonts w:ascii="Times New Roman" w:hAnsi="Times New Roman" w:cs="Times New Roman"/>
          <w:color w:val="1B1B1B"/>
          <w:sz w:val="24"/>
          <w:szCs w:val="24"/>
          <w:shd w:val="clear" w:color="auto" w:fill="FFFFFF"/>
        </w:rPr>
        <w:t>Regarding the wealthy-literacy classroom environment, children usually learn through classification primary objects in the room. A broad range of high quality materials for reading also enhances development in children</w:t>
      </w:r>
      <w:r w:rsidR="00544F92">
        <w:rPr>
          <w:rFonts w:ascii="Times New Roman" w:hAnsi="Times New Roman" w:cs="Times New Roman"/>
          <w:color w:val="1B1B1B"/>
          <w:sz w:val="24"/>
          <w:szCs w:val="24"/>
          <w:shd w:val="clear" w:color="auto" w:fill="FFFFFF"/>
        </w:rPr>
        <w:t xml:space="preserve"> (</w:t>
      </w:r>
      <w:proofErr w:type="spellStart"/>
      <w:r w:rsidR="00544F92">
        <w:rPr>
          <w:rFonts w:ascii="Times New Roman" w:eastAsia="Times New Roman" w:hAnsi="Times New Roman" w:cs="Times New Roman"/>
          <w:sz w:val="24"/>
          <w:szCs w:val="24"/>
        </w:rPr>
        <w:t>Palombo</w:t>
      </w:r>
      <w:proofErr w:type="spellEnd"/>
      <w:r w:rsidR="00544F92">
        <w:rPr>
          <w:rFonts w:ascii="Times New Roman" w:eastAsia="Times New Roman" w:hAnsi="Times New Roman" w:cs="Times New Roman"/>
          <w:sz w:val="24"/>
          <w:szCs w:val="24"/>
        </w:rPr>
        <w:t>,</w:t>
      </w:r>
      <w:r w:rsidR="00544F92" w:rsidRPr="0066028A">
        <w:rPr>
          <w:rFonts w:ascii="Times New Roman" w:eastAsia="Times New Roman" w:hAnsi="Times New Roman" w:cs="Times New Roman"/>
          <w:sz w:val="24"/>
          <w:szCs w:val="24"/>
        </w:rPr>
        <w:t xml:space="preserve"> </w:t>
      </w:r>
      <w:proofErr w:type="spellStart"/>
      <w:r w:rsidR="00544F92">
        <w:rPr>
          <w:rFonts w:ascii="Times New Roman" w:eastAsia="Times New Roman" w:hAnsi="Times New Roman" w:cs="Times New Roman"/>
          <w:sz w:val="24"/>
          <w:szCs w:val="24"/>
        </w:rPr>
        <w:t>Bendicsen</w:t>
      </w:r>
      <w:proofErr w:type="spellEnd"/>
      <w:r w:rsidR="00544F92">
        <w:rPr>
          <w:rFonts w:ascii="Times New Roman" w:eastAsia="Times New Roman" w:hAnsi="Times New Roman" w:cs="Times New Roman"/>
          <w:sz w:val="24"/>
          <w:szCs w:val="24"/>
        </w:rPr>
        <w:t xml:space="preserve">, &amp; Koch, </w:t>
      </w:r>
      <w:r w:rsidR="00544F92" w:rsidRPr="0066028A">
        <w:rPr>
          <w:rFonts w:ascii="Times New Roman" w:eastAsia="Times New Roman" w:hAnsi="Times New Roman" w:cs="Times New Roman"/>
          <w:sz w:val="24"/>
          <w:szCs w:val="24"/>
        </w:rPr>
        <w:t>2009)</w:t>
      </w:r>
      <w:r w:rsidRPr="0066028A">
        <w:rPr>
          <w:rFonts w:ascii="Times New Roman" w:hAnsi="Times New Roman" w:cs="Times New Roman"/>
          <w:color w:val="1B1B1B"/>
          <w:sz w:val="24"/>
          <w:szCs w:val="24"/>
          <w:shd w:val="clear" w:color="auto" w:fill="FFFFFF"/>
        </w:rPr>
        <w:t xml:space="preserve">. </w:t>
      </w:r>
    </w:p>
    <w:p w:rsidR="00603250" w:rsidRPr="00402FA2" w:rsidRDefault="00603250" w:rsidP="0066028A">
      <w:pPr>
        <w:spacing w:line="480" w:lineRule="auto"/>
        <w:rPr>
          <w:rFonts w:ascii="Times New Roman" w:hAnsi="Times New Roman" w:cs="Times New Roman"/>
          <w:color w:val="1B1B1B"/>
          <w:sz w:val="24"/>
          <w:szCs w:val="24"/>
          <w:shd w:val="clear" w:color="auto" w:fill="FFFFFF"/>
        </w:rPr>
      </w:pPr>
      <w:r w:rsidRPr="00402FA2">
        <w:rPr>
          <w:rFonts w:ascii="Times New Roman" w:hAnsi="Times New Roman" w:cs="Times New Roman"/>
          <w:color w:val="1B1B1B"/>
          <w:sz w:val="24"/>
          <w:szCs w:val="24"/>
          <w:shd w:val="clear" w:color="auto" w:fill="FFFFFF"/>
        </w:rPr>
        <w:lastRenderedPageBreak/>
        <w:t>Psycholinguist Theory</w:t>
      </w:r>
    </w:p>
    <w:p w:rsidR="00603250" w:rsidRPr="0066028A" w:rsidRDefault="00603250" w:rsidP="00402FA2">
      <w:pPr>
        <w:spacing w:line="480" w:lineRule="auto"/>
        <w:ind w:firstLine="720"/>
        <w:rPr>
          <w:rFonts w:ascii="Times New Roman" w:hAnsi="Times New Roman" w:cs="Times New Roman"/>
          <w:color w:val="1B1B1B"/>
          <w:sz w:val="24"/>
          <w:szCs w:val="24"/>
          <w:shd w:val="clear" w:color="auto" w:fill="FFFFFF"/>
        </w:rPr>
      </w:pPr>
      <w:r w:rsidRPr="0066028A">
        <w:rPr>
          <w:rFonts w:ascii="Times New Roman" w:hAnsi="Times New Roman" w:cs="Times New Roman"/>
          <w:color w:val="1B1B1B"/>
          <w:sz w:val="24"/>
          <w:szCs w:val="24"/>
          <w:shd w:val="clear" w:color="auto" w:fill="FFFFFF"/>
        </w:rPr>
        <w:t>Through psycholinguistic theory, many theories emerged during years ago in approach to analyze and study the acquisition of language process. Various designs under psycholinguist theory appear to reveal ways through which children learn to read and acquire knowledge. An imitation is a form of aspect with foundation under the approach to behaviors. Similarly, many have been thinking that language is an imitation process together with reinforcement. Another factor is the rationalistic approach that leads to innateness. It explains how language is an acquisition experience procedure embodied by behavioral conditions. Therefore, children learn language through various steps namely imitation, reiteration, memorization, controlled drilling, and finally strengthening or reinforcement. Reinforcement can, however, be good or bad outcomes. The main idea it is that learning language reveals no difference with learning anything else. Finally, mentalist theory forms a foundation for the appr</w:t>
      </w:r>
      <w:r w:rsidR="00402FA2">
        <w:rPr>
          <w:rFonts w:ascii="Times New Roman" w:hAnsi="Times New Roman" w:cs="Times New Roman"/>
          <w:color w:val="1B1B1B"/>
          <w:sz w:val="24"/>
          <w:szCs w:val="24"/>
          <w:shd w:val="clear" w:color="auto" w:fill="FFFFFF"/>
        </w:rPr>
        <w:t xml:space="preserve">oach to cognitive psychology. </w:t>
      </w:r>
    </w:p>
    <w:p w:rsidR="00603250" w:rsidRPr="0066028A" w:rsidRDefault="00603250" w:rsidP="009B78E2">
      <w:pPr>
        <w:spacing w:line="480" w:lineRule="auto"/>
        <w:ind w:firstLine="720"/>
        <w:rPr>
          <w:rFonts w:ascii="Times New Roman" w:hAnsi="Times New Roman" w:cs="Times New Roman"/>
          <w:color w:val="1B1B1B"/>
          <w:sz w:val="24"/>
          <w:szCs w:val="24"/>
          <w:shd w:val="clear" w:color="auto" w:fill="FFFFFF"/>
        </w:rPr>
      </w:pPr>
      <w:r w:rsidRPr="0066028A">
        <w:rPr>
          <w:rFonts w:ascii="Times New Roman" w:hAnsi="Times New Roman" w:cs="Times New Roman"/>
          <w:color w:val="1B1B1B"/>
          <w:sz w:val="24"/>
          <w:szCs w:val="24"/>
          <w:shd w:val="clear" w:color="auto" w:fill="FFFFFF"/>
        </w:rPr>
        <w:t xml:space="preserve">Regardless of different theories that are discussed in the paper, in conclusion, some of them are often applicable in the classroom and they play a role to assist individuals to better and enhance language or literacy skills development. Theory of literacy forms a good example of which is a classroom implemented. Observation, collaboration, and practice of skills acquired are basically seen in class. The concrete operational stage that is portrayed under the theory of cognitive development is frequently applied in a classroom as children during the stage develop an ability to solve difficulties logically. They can sort out similar objects and give appropriate reasons. Development theory also ensures children in classroom grasp the necessary skills enabling them to learn to read. Their achievements greatly rely on the practices and reinforcement of the interaction with other children together with their teachers. </w:t>
      </w:r>
    </w:p>
    <w:p w:rsidR="00BC6A17" w:rsidRPr="0066028A" w:rsidRDefault="00603250" w:rsidP="0066028A">
      <w:pPr>
        <w:spacing w:line="480" w:lineRule="auto"/>
        <w:ind w:firstLine="720"/>
        <w:rPr>
          <w:rFonts w:ascii="Times New Roman" w:hAnsi="Times New Roman" w:cs="Times New Roman"/>
          <w:sz w:val="24"/>
          <w:szCs w:val="24"/>
        </w:rPr>
      </w:pPr>
      <w:r w:rsidRPr="0066028A">
        <w:rPr>
          <w:rFonts w:ascii="Times New Roman" w:hAnsi="Times New Roman" w:cs="Times New Roman"/>
          <w:color w:val="1B1B1B"/>
          <w:sz w:val="24"/>
          <w:szCs w:val="24"/>
          <w:shd w:val="clear" w:color="auto" w:fill="FFFFFF"/>
        </w:rPr>
        <w:lastRenderedPageBreak/>
        <w:t xml:space="preserve">After appropriate comparison of different models, development theory portrays a firm reason as to why it can be applied to the new literacies and reading. As the children are first raised in their home hence acquires initial natural literacy development at their homes, it will never conclude since its application appears compulsory. </w:t>
      </w:r>
      <w:r w:rsidR="00BC6A17" w:rsidRPr="0066028A">
        <w:rPr>
          <w:rFonts w:ascii="Times New Roman" w:hAnsi="Times New Roman" w:cs="Times New Roman"/>
          <w:sz w:val="24"/>
          <w:szCs w:val="24"/>
        </w:rPr>
        <w:br w:type="page"/>
      </w:r>
    </w:p>
    <w:p w:rsidR="001974C0" w:rsidRPr="0066028A" w:rsidRDefault="000C1191" w:rsidP="0066028A">
      <w:pPr>
        <w:spacing w:line="480" w:lineRule="auto"/>
        <w:jc w:val="center"/>
        <w:rPr>
          <w:rFonts w:ascii="Times New Roman" w:hAnsi="Times New Roman" w:cs="Times New Roman"/>
          <w:sz w:val="24"/>
          <w:szCs w:val="24"/>
        </w:rPr>
      </w:pPr>
      <w:r w:rsidRPr="0066028A">
        <w:rPr>
          <w:rFonts w:ascii="Times New Roman" w:hAnsi="Times New Roman" w:cs="Times New Roman"/>
          <w:sz w:val="24"/>
          <w:szCs w:val="24"/>
        </w:rPr>
        <w:lastRenderedPageBreak/>
        <w:t>References</w:t>
      </w:r>
    </w:p>
    <w:p w:rsidR="00EF4429" w:rsidRPr="0066028A" w:rsidRDefault="00EF4429" w:rsidP="0066028A">
      <w:pPr>
        <w:pBdr>
          <w:bottom w:val="single" w:sz="6" w:space="1" w:color="auto"/>
        </w:pBdr>
        <w:spacing w:after="0" w:line="480" w:lineRule="auto"/>
        <w:ind w:left="720" w:hanging="720"/>
        <w:jc w:val="center"/>
        <w:rPr>
          <w:rFonts w:ascii="Times New Roman" w:eastAsia="Times New Roman" w:hAnsi="Times New Roman" w:cs="Times New Roman"/>
          <w:vanish/>
          <w:sz w:val="24"/>
          <w:szCs w:val="24"/>
        </w:rPr>
      </w:pPr>
      <w:r w:rsidRPr="0066028A">
        <w:rPr>
          <w:rFonts w:ascii="Times New Roman" w:eastAsia="Times New Roman" w:hAnsi="Times New Roman" w:cs="Times New Roman"/>
          <w:vanish/>
          <w:sz w:val="24"/>
          <w:szCs w:val="24"/>
        </w:rPr>
        <w:t>Top of Form</w:t>
      </w:r>
    </w:p>
    <w:p w:rsidR="00EF4429" w:rsidRPr="0066028A" w:rsidRDefault="00EF4429" w:rsidP="0066028A">
      <w:pPr>
        <w:pBdr>
          <w:top w:val="single" w:sz="6" w:space="1" w:color="auto"/>
        </w:pBdr>
        <w:spacing w:after="0" w:line="480" w:lineRule="auto"/>
        <w:ind w:left="720" w:hanging="720"/>
        <w:jc w:val="center"/>
        <w:rPr>
          <w:rFonts w:ascii="Times New Roman" w:eastAsia="Times New Roman" w:hAnsi="Times New Roman" w:cs="Times New Roman"/>
          <w:vanish/>
          <w:sz w:val="24"/>
          <w:szCs w:val="24"/>
        </w:rPr>
      </w:pPr>
      <w:r w:rsidRPr="0066028A">
        <w:rPr>
          <w:rFonts w:ascii="Times New Roman" w:eastAsia="Times New Roman" w:hAnsi="Times New Roman" w:cs="Times New Roman"/>
          <w:vanish/>
          <w:sz w:val="24"/>
          <w:szCs w:val="24"/>
        </w:rPr>
        <w:t>Bottom of Form</w:t>
      </w:r>
    </w:p>
    <w:p w:rsidR="00EF4429" w:rsidRPr="0066028A" w:rsidRDefault="00EF4429" w:rsidP="0066028A">
      <w:pPr>
        <w:pBdr>
          <w:bottom w:val="single" w:sz="6" w:space="1" w:color="auto"/>
        </w:pBdr>
        <w:spacing w:after="0" w:line="480" w:lineRule="auto"/>
        <w:ind w:left="720" w:hanging="720"/>
        <w:jc w:val="center"/>
        <w:rPr>
          <w:rFonts w:ascii="Times New Roman" w:eastAsia="Times New Roman" w:hAnsi="Times New Roman" w:cs="Times New Roman"/>
          <w:vanish/>
          <w:sz w:val="24"/>
          <w:szCs w:val="24"/>
        </w:rPr>
      </w:pPr>
      <w:r w:rsidRPr="0066028A">
        <w:rPr>
          <w:rFonts w:ascii="Times New Roman" w:eastAsia="Times New Roman" w:hAnsi="Times New Roman" w:cs="Times New Roman"/>
          <w:vanish/>
          <w:sz w:val="24"/>
          <w:szCs w:val="24"/>
        </w:rPr>
        <w:t>Top of Form</w:t>
      </w:r>
    </w:p>
    <w:p w:rsidR="00EF4429" w:rsidRPr="0066028A" w:rsidRDefault="00EF4429" w:rsidP="0066028A">
      <w:pPr>
        <w:pBdr>
          <w:top w:val="single" w:sz="6" w:space="1" w:color="auto"/>
        </w:pBdr>
        <w:spacing w:after="0" w:line="480" w:lineRule="auto"/>
        <w:ind w:left="720" w:hanging="720"/>
        <w:jc w:val="center"/>
        <w:rPr>
          <w:rFonts w:ascii="Times New Roman" w:eastAsia="Times New Roman" w:hAnsi="Times New Roman" w:cs="Times New Roman"/>
          <w:vanish/>
          <w:sz w:val="24"/>
          <w:szCs w:val="24"/>
        </w:rPr>
      </w:pPr>
      <w:r w:rsidRPr="0066028A">
        <w:rPr>
          <w:rFonts w:ascii="Times New Roman" w:eastAsia="Times New Roman" w:hAnsi="Times New Roman" w:cs="Times New Roman"/>
          <w:vanish/>
          <w:sz w:val="24"/>
          <w:szCs w:val="24"/>
        </w:rPr>
        <w:t>Bottom of Form</w:t>
      </w:r>
    </w:p>
    <w:p w:rsidR="00EF4429" w:rsidRPr="0066028A" w:rsidRDefault="00EF4429" w:rsidP="0066028A">
      <w:pPr>
        <w:pBdr>
          <w:bottom w:val="single" w:sz="6" w:space="1" w:color="auto"/>
        </w:pBdr>
        <w:spacing w:after="0" w:line="480" w:lineRule="auto"/>
        <w:ind w:left="720" w:hanging="720"/>
        <w:jc w:val="center"/>
        <w:rPr>
          <w:rFonts w:ascii="Times New Roman" w:eastAsia="Times New Roman" w:hAnsi="Times New Roman" w:cs="Times New Roman"/>
          <w:vanish/>
          <w:sz w:val="24"/>
          <w:szCs w:val="24"/>
        </w:rPr>
      </w:pPr>
      <w:r w:rsidRPr="0066028A">
        <w:rPr>
          <w:rFonts w:ascii="Times New Roman" w:eastAsia="Times New Roman" w:hAnsi="Times New Roman" w:cs="Times New Roman"/>
          <w:vanish/>
          <w:sz w:val="24"/>
          <w:szCs w:val="24"/>
        </w:rPr>
        <w:t>Top of Form</w:t>
      </w:r>
    </w:p>
    <w:p w:rsidR="00EF4429" w:rsidRPr="0066028A" w:rsidRDefault="00EF4429" w:rsidP="0066028A">
      <w:pPr>
        <w:pBdr>
          <w:top w:val="single" w:sz="6" w:space="1" w:color="auto"/>
        </w:pBdr>
        <w:spacing w:after="0" w:line="480" w:lineRule="auto"/>
        <w:ind w:left="720" w:hanging="720"/>
        <w:jc w:val="center"/>
        <w:rPr>
          <w:rFonts w:ascii="Times New Roman" w:eastAsia="Times New Roman" w:hAnsi="Times New Roman" w:cs="Times New Roman"/>
          <w:vanish/>
          <w:sz w:val="24"/>
          <w:szCs w:val="24"/>
        </w:rPr>
      </w:pPr>
      <w:r w:rsidRPr="0066028A">
        <w:rPr>
          <w:rFonts w:ascii="Times New Roman" w:eastAsia="Times New Roman" w:hAnsi="Times New Roman" w:cs="Times New Roman"/>
          <w:vanish/>
          <w:sz w:val="24"/>
          <w:szCs w:val="24"/>
        </w:rPr>
        <w:t>Bottom of Form</w:t>
      </w:r>
    </w:p>
    <w:p w:rsidR="00EF4429" w:rsidRPr="0066028A" w:rsidRDefault="00EF4429" w:rsidP="0066028A">
      <w:pPr>
        <w:pBdr>
          <w:bottom w:val="single" w:sz="6" w:space="1" w:color="auto"/>
        </w:pBdr>
        <w:spacing w:after="0" w:line="480" w:lineRule="auto"/>
        <w:ind w:left="720" w:hanging="720"/>
        <w:jc w:val="center"/>
        <w:rPr>
          <w:rFonts w:ascii="Times New Roman" w:eastAsia="Times New Roman" w:hAnsi="Times New Roman" w:cs="Times New Roman"/>
          <w:vanish/>
          <w:sz w:val="24"/>
          <w:szCs w:val="24"/>
        </w:rPr>
      </w:pPr>
      <w:r w:rsidRPr="0066028A">
        <w:rPr>
          <w:rFonts w:ascii="Times New Roman" w:eastAsia="Times New Roman" w:hAnsi="Times New Roman" w:cs="Times New Roman"/>
          <w:vanish/>
          <w:sz w:val="24"/>
          <w:szCs w:val="24"/>
        </w:rPr>
        <w:t>Top of Form</w:t>
      </w:r>
    </w:p>
    <w:p w:rsidR="00EF4429" w:rsidRPr="0066028A" w:rsidRDefault="00EF4429" w:rsidP="0066028A">
      <w:pPr>
        <w:spacing w:after="0" w:line="480" w:lineRule="auto"/>
        <w:ind w:left="720" w:hanging="720"/>
        <w:rPr>
          <w:rFonts w:ascii="Times New Roman" w:eastAsia="Times New Roman" w:hAnsi="Times New Roman" w:cs="Times New Roman"/>
          <w:sz w:val="24"/>
          <w:szCs w:val="24"/>
        </w:rPr>
      </w:pPr>
      <w:proofErr w:type="spellStart"/>
      <w:r w:rsidRPr="0066028A">
        <w:rPr>
          <w:rFonts w:ascii="Times New Roman" w:eastAsia="Times New Roman" w:hAnsi="Times New Roman" w:cs="Times New Roman"/>
          <w:sz w:val="24"/>
          <w:szCs w:val="24"/>
        </w:rPr>
        <w:t>Handsfield</w:t>
      </w:r>
      <w:proofErr w:type="spellEnd"/>
      <w:r w:rsidRPr="0066028A">
        <w:rPr>
          <w:rFonts w:ascii="Times New Roman" w:eastAsia="Times New Roman" w:hAnsi="Times New Roman" w:cs="Times New Roman"/>
          <w:sz w:val="24"/>
          <w:szCs w:val="24"/>
        </w:rPr>
        <w:t xml:space="preserve">, L. J., </w:t>
      </w:r>
      <w:proofErr w:type="spellStart"/>
      <w:r w:rsidRPr="0066028A">
        <w:rPr>
          <w:rFonts w:ascii="Times New Roman" w:eastAsia="Times New Roman" w:hAnsi="Times New Roman" w:cs="Times New Roman"/>
          <w:sz w:val="24"/>
          <w:szCs w:val="24"/>
        </w:rPr>
        <w:t>Palincsar</w:t>
      </w:r>
      <w:proofErr w:type="spellEnd"/>
      <w:r w:rsidRPr="0066028A">
        <w:rPr>
          <w:rFonts w:ascii="Times New Roman" w:eastAsia="Times New Roman" w:hAnsi="Times New Roman" w:cs="Times New Roman"/>
          <w:sz w:val="24"/>
          <w:szCs w:val="24"/>
        </w:rPr>
        <w:t xml:space="preserve">, A. S., &amp; Teachers College Press. (2016). </w:t>
      </w:r>
      <w:r w:rsidRPr="0066028A">
        <w:rPr>
          <w:rFonts w:ascii="Times New Roman" w:eastAsia="Times New Roman" w:hAnsi="Times New Roman" w:cs="Times New Roman"/>
          <w:i/>
          <w:iCs/>
          <w:sz w:val="24"/>
          <w:szCs w:val="24"/>
        </w:rPr>
        <w:t>Literacy theory as practice: Connecting theory and instruction in K-12 classrooms</w:t>
      </w:r>
      <w:r w:rsidRPr="0066028A">
        <w:rPr>
          <w:rFonts w:ascii="Times New Roman" w:eastAsia="Times New Roman" w:hAnsi="Times New Roman" w:cs="Times New Roman"/>
          <w:sz w:val="24"/>
          <w:szCs w:val="24"/>
        </w:rPr>
        <w:t xml:space="preserve">. New York: Teachers College Press. </w:t>
      </w:r>
    </w:p>
    <w:p w:rsidR="00EF4429" w:rsidRPr="0066028A" w:rsidRDefault="00EF4429" w:rsidP="0066028A">
      <w:pPr>
        <w:spacing w:after="0" w:line="480" w:lineRule="auto"/>
        <w:ind w:left="720" w:hanging="720"/>
        <w:rPr>
          <w:rFonts w:ascii="Times New Roman" w:eastAsia="Times New Roman" w:hAnsi="Times New Roman" w:cs="Times New Roman"/>
          <w:sz w:val="24"/>
          <w:szCs w:val="24"/>
        </w:rPr>
      </w:pPr>
      <w:r w:rsidRPr="0066028A">
        <w:rPr>
          <w:rFonts w:ascii="Times New Roman" w:eastAsia="Times New Roman" w:hAnsi="Times New Roman" w:cs="Times New Roman"/>
          <w:sz w:val="24"/>
          <w:szCs w:val="24"/>
        </w:rPr>
        <w:t xml:space="preserve">Larson, J., &amp; Marsh, J. (2014). </w:t>
      </w:r>
      <w:r w:rsidRPr="0066028A">
        <w:rPr>
          <w:rFonts w:ascii="Times New Roman" w:eastAsia="Times New Roman" w:hAnsi="Times New Roman" w:cs="Times New Roman"/>
          <w:i/>
          <w:iCs/>
          <w:sz w:val="24"/>
          <w:szCs w:val="24"/>
        </w:rPr>
        <w:t>Making literacy real: Theories and practices for learning and teaching</w:t>
      </w:r>
      <w:r w:rsidRPr="0066028A">
        <w:rPr>
          <w:rFonts w:ascii="Times New Roman" w:eastAsia="Times New Roman" w:hAnsi="Times New Roman" w:cs="Times New Roman"/>
          <w:sz w:val="24"/>
          <w:szCs w:val="24"/>
        </w:rPr>
        <w:t xml:space="preserve">. </w:t>
      </w:r>
    </w:p>
    <w:p w:rsidR="00EF4429" w:rsidRPr="0066028A" w:rsidRDefault="00EF4429" w:rsidP="0066028A">
      <w:pPr>
        <w:spacing w:after="0" w:line="480" w:lineRule="auto"/>
        <w:ind w:left="720" w:hanging="720"/>
        <w:rPr>
          <w:rFonts w:ascii="Times New Roman" w:eastAsia="Times New Roman" w:hAnsi="Times New Roman" w:cs="Times New Roman"/>
          <w:sz w:val="24"/>
          <w:szCs w:val="24"/>
        </w:rPr>
      </w:pPr>
      <w:proofErr w:type="spellStart"/>
      <w:r w:rsidRPr="0066028A">
        <w:rPr>
          <w:rFonts w:ascii="Times New Roman" w:eastAsia="Times New Roman" w:hAnsi="Times New Roman" w:cs="Times New Roman"/>
          <w:sz w:val="24"/>
          <w:szCs w:val="24"/>
        </w:rPr>
        <w:t>Levelt</w:t>
      </w:r>
      <w:proofErr w:type="spellEnd"/>
      <w:r w:rsidRPr="0066028A">
        <w:rPr>
          <w:rFonts w:ascii="Times New Roman" w:eastAsia="Times New Roman" w:hAnsi="Times New Roman" w:cs="Times New Roman"/>
          <w:sz w:val="24"/>
          <w:szCs w:val="24"/>
        </w:rPr>
        <w:t xml:space="preserve">, W. J. M. (2008). </w:t>
      </w:r>
      <w:r w:rsidRPr="0066028A">
        <w:rPr>
          <w:rFonts w:ascii="Times New Roman" w:eastAsia="Times New Roman" w:hAnsi="Times New Roman" w:cs="Times New Roman"/>
          <w:i/>
          <w:iCs/>
          <w:sz w:val="24"/>
          <w:szCs w:val="24"/>
        </w:rPr>
        <w:t>An introduction to the theory of formal languages and automata</w:t>
      </w:r>
      <w:r w:rsidRPr="0066028A">
        <w:rPr>
          <w:rFonts w:ascii="Times New Roman" w:eastAsia="Times New Roman" w:hAnsi="Times New Roman" w:cs="Times New Roman"/>
          <w:sz w:val="24"/>
          <w:szCs w:val="24"/>
        </w:rPr>
        <w:t xml:space="preserve">. Amsterdam: John </w:t>
      </w:r>
      <w:proofErr w:type="spellStart"/>
      <w:r w:rsidRPr="0066028A">
        <w:rPr>
          <w:rFonts w:ascii="Times New Roman" w:eastAsia="Times New Roman" w:hAnsi="Times New Roman" w:cs="Times New Roman"/>
          <w:sz w:val="24"/>
          <w:szCs w:val="24"/>
        </w:rPr>
        <w:t>Benjamins</w:t>
      </w:r>
      <w:proofErr w:type="spellEnd"/>
      <w:r w:rsidRPr="0066028A">
        <w:rPr>
          <w:rFonts w:ascii="Times New Roman" w:eastAsia="Times New Roman" w:hAnsi="Times New Roman" w:cs="Times New Roman"/>
          <w:sz w:val="24"/>
          <w:szCs w:val="24"/>
        </w:rPr>
        <w:t xml:space="preserve"> Pub. </w:t>
      </w:r>
    </w:p>
    <w:p w:rsidR="00EF4429" w:rsidRPr="0066028A" w:rsidRDefault="00EF4429" w:rsidP="0066028A">
      <w:pPr>
        <w:spacing w:after="0" w:line="480" w:lineRule="auto"/>
        <w:ind w:left="720" w:hanging="720"/>
        <w:rPr>
          <w:rFonts w:ascii="Times New Roman" w:eastAsia="Times New Roman" w:hAnsi="Times New Roman" w:cs="Times New Roman"/>
          <w:sz w:val="24"/>
          <w:szCs w:val="24"/>
        </w:rPr>
      </w:pPr>
      <w:proofErr w:type="spellStart"/>
      <w:r w:rsidRPr="0066028A">
        <w:rPr>
          <w:rFonts w:ascii="Times New Roman" w:eastAsia="Times New Roman" w:hAnsi="Times New Roman" w:cs="Times New Roman"/>
          <w:sz w:val="24"/>
          <w:szCs w:val="24"/>
        </w:rPr>
        <w:t>Palombo</w:t>
      </w:r>
      <w:proofErr w:type="spellEnd"/>
      <w:r w:rsidRPr="0066028A">
        <w:rPr>
          <w:rFonts w:ascii="Times New Roman" w:eastAsia="Times New Roman" w:hAnsi="Times New Roman" w:cs="Times New Roman"/>
          <w:sz w:val="24"/>
          <w:szCs w:val="24"/>
        </w:rPr>
        <w:t xml:space="preserve">, J., </w:t>
      </w:r>
      <w:proofErr w:type="spellStart"/>
      <w:r w:rsidRPr="0066028A">
        <w:rPr>
          <w:rFonts w:ascii="Times New Roman" w:eastAsia="Times New Roman" w:hAnsi="Times New Roman" w:cs="Times New Roman"/>
          <w:sz w:val="24"/>
          <w:szCs w:val="24"/>
        </w:rPr>
        <w:t>Bendicsen</w:t>
      </w:r>
      <w:proofErr w:type="spellEnd"/>
      <w:r w:rsidRPr="0066028A">
        <w:rPr>
          <w:rFonts w:ascii="Times New Roman" w:eastAsia="Times New Roman" w:hAnsi="Times New Roman" w:cs="Times New Roman"/>
          <w:sz w:val="24"/>
          <w:szCs w:val="24"/>
        </w:rPr>
        <w:t xml:space="preserve">, H. K., &amp; Koch, B. J. (2009). </w:t>
      </w:r>
      <w:r w:rsidRPr="0066028A">
        <w:rPr>
          <w:rFonts w:ascii="Times New Roman" w:eastAsia="Times New Roman" w:hAnsi="Times New Roman" w:cs="Times New Roman"/>
          <w:i/>
          <w:iCs/>
          <w:sz w:val="24"/>
          <w:szCs w:val="24"/>
        </w:rPr>
        <w:t>Guide to psychoanalytic developmental theories</w:t>
      </w:r>
      <w:r w:rsidRPr="0066028A">
        <w:rPr>
          <w:rFonts w:ascii="Times New Roman" w:eastAsia="Times New Roman" w:hAnsi="Times New Roman" w:cs="Times New Roman"/>
          <w:sz w:val="24"/>
          <w:szCs w:val="24"/>
        </w:rPr>
        <w:t xml:space="preserve">. New York, NY: Springer. </w:t>
      </w:r>
    </w:p>
    <w:p w:rsidR="0066028A" w:rsidRPr="0066028A" w:rsidRDefault="0066028A" w:rsidP="0066028A">
      <w:pPr>
        <w:pBdr>
          <w:top w:val="single" w:sz="6" w:space="1" w:color="auto"/>
        </w:pBdr>
        <w:spacing w:after="0" w:line="480" w:lineRule="auto"/>
        <w:jc w:val="center"/>
        <w:rPr>
          <w:rFonts w:ascii="Times New Roman" w:eastAsia="Times New Roman" w:hAnsi="Times New Roman" w:cs="Times New Roman"/>
          <w:vanish/>
          <w:sz w:val="24"/>
          <w:szCs w:val="24"/>
        </w:rPr>
      </w:pPr>
      <w:r w:rsidRPr="0066028A">
        <w:rPr>
          <w:rFonts w:ascii="Times New Roman" w:eastAsia="Times New Roman" w:hAnsi="Times New Roman" w:cs="Times New Roman"/>
          <w:vanish/>
          <w:sz w:val="24"/>
          <w:szCs w:val="24"/>
        </w:rPr>
        <w:t>Bottom of Form</w:t>
      </w:r>
    </w:p>
    <w:p w:rsidR="000C1191" w:rsidRPr="0066028A" w:rsidRDefault="000C1191" w:rsidP="0066028A">
      <w:pPr>
        <w:spacing w:line="480" w:lineRule="auto"/>
        <w:rPr>
          <w:rFonts w:ascii="Times New Roman" w:hAnsi="Times New Roman" w:cs="Times New Roman"/>
          <w:sz w:val="24"/>
          <w:szCs w:val="24"/>
        </w:rPr>
      </w:pPr>
    </w:p>
    <w:p w:rsidR="000C1191" w:rsidRPr="0066028A" w:rsidRDefault="000C1191" w:rsidP="0066028A">
      <w:pPr>
        <w:spacing w:line="480" w:lineRule="auto"/>
        <w:rPr>
          <w:rFonts w:ascii="Times New Roman" w:hAnsi="Times New Roman" w:cs="Times New Roman"/>
          <w:sz w:val="24"/>
          <w:szCs w:val="24"/>
        </w:rPr>
      </w:pPr>
    </w:p>
    <w:sectPr w:rsidR="000C1191" w:rsidRPr="0066028A" w:rsidSect="009B78E2">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30272" w:rsidRDefault="00830272" w:rsidP="001974C0">
      <w:pPr>
        <w:spacing w:after="0" w:line="240" w:lineRule="auto"/>
      </w:pPr>
      <w:r>
        <w:separator/>
      </w:r>
    </w:p>
  </w:endnote>
  <w:endnote w:type="continuationSeparator" w:id="0">
    <w:p w:rsidR="00830272" w:rsidRDefault="00830272" w:rsidP="001974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30272" w:rsidRDefault="00830272" w:rsidP="001974C0">
      <w:pPr>
        <w:spacing w:after="0" w:line="240" w:lineRule="auto"/>
      </w:pPr>
      <w:r>
        <w:separator/>
      </w:r>
    </w:p>
  </w:footnote>
  <w:footnote w:type="continuationSeparator" w:id="0">
    <w:p w:rsidR="00830272" w:rsidRDefault="00830272" w:rsidP="001974C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119210744"/>
      <w:docPartObj>
        <w:docPartGallery w:val="Page Numbers (Top of Page)"/>
        <w:docPartUnique/>
      </w:docPartObj>
    </w:sdtPr>
    <w:sdtEndPr>
      <w:rPr>
        <w:noProof/>
      </w:rPr>
    </w:sdtEndPr>
    <w:sdtContent>
      <w:p w:rsidR="00096A58" w:rsidRPr="00315AB3" w:rsidRDefault="009B78E2" w:rsidP="009B78E2">
        <w:pPr>
          <w:pStyle w:val="Header"/>
          <w:rPr>
            <w:rFonts w:ascii="Times New Roman" w:hAnsi="Times New Roman" w:cs="Times New Roman"/>
            <w:sz w:val="24"/>
            <w:szCs w:val="24"/>
          </w:rPr>
        </w:pPr>
        <w:r w:rsidRPr="009B78E2">
          <w:rPr>
            <w:rFonts w:ascii="Times New Roman" w:hAnsi="Times New Roman" w:cs="Times New Roman"/>
            <w:sz w:val="24"/>
            <w:szCs w:val="24"/>
          </w:rPr>
          <w:t>LITERARY STUDIES</w:t>
        </w:r>
        <w:r w:rsidRPr="009B78E2">
          <w:rPr>
            <w:rFonts w:ascii="Times New Roman" w:hAnsi="Times New Roman" w:cs="Times New Roman"/>
            <w:sz w:val="24"/>
            <w:szCs w:val="24"/>
          </w:rPr>
          <w:tab/>
        </w:r>
        <w:r w:rsidRPr="009B78E2">
          <w:rPr>
            <w:rFonts w:ascii="Times New Roman" w:hAnsi="Times New Roman" w:cs="Times New Roman"/>
            <w:sz w:val="24"/>
            <w:szCs w:val="24"/>
          </w:rPr>
          <w:tab/>
        </w:r>
        <w:r w:rsidRPr="009B78E2">
          <w:rPr>
            <w:rFonts w:ascii="Times New Roman" w:hAnsi="Times New Roman" w:cs="Times New Roman"/>
            <w:sz w:val="24"/>
            <w:szCs w:val="24"/>
          </w:rPr>
          <w:fldChar w:fldCharType="begin"/>
        </w:r>
        <w:r w:rsidRPr="009B78E2">
          <w:rPr>
            <w:rFonts w:ascii="Times New Roman" w:hAnsi="Times New Roman" w:cs="Times New Roman"/>
            <w:sz w:val="24"/>
            <w:szCs w:val="24"/>
          </w:rPr>
          <w:instrText xml:space="preserve"> PAGE   \* MERGEFORMAT </w:instrText>
        </w:r>
        <w:r w:rsidRPr="009B78E2">
          <w:rPr>
            <w:rFonts w:ascii="Times New Roman" w:hAnsi="Times New Roman" w:cs="Times New Roman"/>
            <w:sz w:val="24"/>
            <w:szCs w:val="24"/>
          </w:rPr>
          <w:fldChar w:fldCharType="separate"/>
        </w:r>
        <w:r w:rsidR="00A3025B">
          <w:rPr>
            <w:rFonts w:ascii="Times New Roman" w:hAnsi="Times New Roman" w:cs="Times New Roman"/>
            <w:noProof/>
            <w:sz w:val="24"/>
            <w:szCs w:val="24"/>
          </w:rPr>
          <w:t>7</w:t>
        </w:r>
        <w:r w:rsidRPr="009B78E2">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96A58" w:rsidRPr="009B78E2" w:rsidRDefault="009B78E2" w:rsidP="009B78E2">
    <w:pPr>
      <w:pStyle w:val="Header"/>
      <w:jc w:val="right"/>
      <w:rPr>
        <w:rFonts w:ascii="Times New Roman" w:hAnsi="Times New Roman" w:cs="Times New Roman"/>
        <w:sz w:val="24"/>
        <w:szCs w:val="24"/>
      </w:rPr>
    </w:pPr>
    <w:r w:rsidRPr="009B78E2">
      <w:rPr>
        <w:rFonts w:ascii="Times New Roman" w:hAnsi="Times New Roman" w:cs="Times New Roman"/>
        <w:sz w:val="24"/>
        <w:szCs w:val="24"/>
      </w:rPr>
      <w:t xml:space="preserve">Running head: </w:t>
    </w:r>
    <w:sdt>
      <w:sdtPr>
        <w:rPr>
          <w:rFonts w:ascii="Times New Roman" w:hAnsi="Times New Roman" w:cs="Times New Roman"/>
          <w:sz w:val="24"/>
          <w:szCs w:val="24"/>
        </w:rPr>
        <w:id w:val="2047173956"/>
        <w:docPartObj>
          <w:docPartGallery w:val="Page Numbers (Top of Page)"/>
          <w:docPartUnique/>
        </w:docPartObj>
      </w:sdtPr>
      <w:sdtEndPr>
        <w:rPr>
          <w:noProof/>
        </w:rPr>
      </w:sdtEndPr>
      <w:sdtContent>
        <w:r w:rsidRPr="009B78E2">
          <w:rPr>
            <w:rFonts w:ascii="Times New Roman" w:hAnsi="Times New Roman" w:cs="Times New Roman"/>
            <w:sz w:val="24"/>
            <w:szCs w:val="24"/>
          </w:rPr>
          <w:t xml:space="preserve">LITERARY STUDIES </w:t>
        </w:r>
        <w:r w:rsidRPr="009B78E2">
          <w:rPr>
            <w:rFonts w:ascii="Times New Roman" w:hAnsi="Times New Roman" w:cs="Times New Roman"/>
            <w:sz w:val="24"/>
            <w:szCs w:val="24"/>
          </w:rPr>
          <w:tab/>
        </w:r>
        <w:r w:rsidRPr="009B78E2">
          <w:rPr>
            <w:rFonts w:ascii="Times New Roman" w:hAnsi="Times New Roman" w:cs="Times New Roman"/>
            <w:sz w:val="24"/>
            <w:szCs w:val="24"/>
          </w:rPr>
          <w:tab/>
        </w:r>
        <w:r w:rsidRPr="009B78E2">
          <w:rPr>
            <w:rFonts w:ascii="Times New Roman" w:hAnsi="Times New Roman" w:cs="Times New Roman"/>
            <w:sz w:val="24"/>
            <w:szCs w:val="24"/>
          </w:rPr>
          <w:fldChar w:fldCharType="begin"/>
        </w:r>
        <w:r w:rsidRPr="009B78E2">
          <w:rPr>
            <w:rFonts w:ascii="Times New Roman" w:hAnsi="Times New Roman" w:cs="Times New Roman"/>
            <w:sz w:val="24"/>
            <w:szCs w:val="24"/>
          </w:rPr>
          <w:instrText xml:space="preserve"> PAGE   \* MERGEFORMAT </w:instrText>
        </w:r>
        <w:r w:rsidRPr="009B78E2">
          <w:rPr>
            <w:rFonts w:ascii="Times New Roman" w:hAnsi="Times New Roman" w:cs="Times New Roman"/>
            <w:sz w:val="24"/>
            <w:szCs w:val="24"/>
          </w:rPr>
          <w:fldChar w:fldCharType="separate"/>
        </w:r>
        <w:r w:rsidR="00A3025B">
          <w:rPr>
            <w:rFonts w:ascii="Times New Roman" w:hAnsi="Times New Roman" w:cs="Times New Roman"/>
            <w:noProof/>
            <w:sz w:val="24"/>
            <w:szCs w:val="24"/>
          </w:rPr>
          <w:t>1</w:t>
        </w:r>
        <w:r w:rsidRPr="009B78E2">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74C0"/>
    <w:rsid w:val="00011A76"/>
    <w:rsid w:val="000549C5"/>
    <w:rsid w:val="000601D0"/>
    <w:rsid w:val="000826AD"/>
    <w:rsid w:val="0008392D"/>
    <w:rsid w:val="00096A58"/>
    <w:rsid w:val="000A280D"/>
    <w:rsid w:val="000C1191"/>
    <w:rsid w:val="000D2A2C"/>
    <w:rsid w:val="000D6074"/>
    <w:rsid w:val="00111C1C"/>
    <w:rsid w:val="001459C7"/>
    <w:rsid w:val="001974C0"/>
    <w:rsid w:val="001C5A36"/>
    <w:rsid w:val="00202CC4"/>
    <w:rsid w:val="002206C8"/>
    <w:rsid w:val="0026478B"/>
    <w:rsid w:val="002720E3"/>
    <w:rsid w:val="002A346A"/>
    <w:rsid w:val="002A659D"/>
    <w:rsid w:val="002C45B6"/>
    <w:rsid w:val="002D51EF"/>
    <w:rsid w:val="002E4F0F"/>
    <w:rsid w:val="00302C8C"/>
    <w:rsid w:val="00315AB3"/>
    <w:rsid w:val="0031727A"/>
    <w:rsid w:val="00320C74"/>
    <w:rsid w:val="00334963"/>
    <w:rsid w:val="00350527"/>
    <w:rsid w:val="003507E4"/>
    <w:rsid w:val="003955B6"/>
    <w:rsid w:val="003B429A"/>
    <w:rsid w:val="00400602"/>
    <w:rsid w:val="00402FA2"/>
    <w:rsid w:val="00431DDB"/>
    <w:rsid w:val="004439E0"/>
    <w:rsid w:val="00463069"/>
    <w:rsid w:val="00475D3D"/>
    <w:rsid w:val="0048217F"/>
    <w:rsid w:val="004B08BA"/>
    <w:rsid w:val="004B3BC1"/>
    <w:rsid w:val="004C01C0"/>
    <w:rsid w:val="004C5271"/>
    <w:rsid w:val="004D561F"/>
    <w:rsid w:val="004F49B7"/>
    <w:rsid w:val="005317A7"/>
    <w:rsid w:val="0053283F"/>
    <w:rsid w:val="00544F92"/>
    <w:rsid w:val="00550E58"/>
    <w:rsid w:val="00556CFE"/>
    <w:rsid w:val="00580E84"/>
    <w:rsid w:val="005B12D8"/>
    <w:rsid w:val="005F0EBC"/>
    <w:rsid w:val="005F2AD3"/>
    <w:rsid w:val="00603250"/>
    <w:rsid w:val="0066028A"/>
    <w:rsid w:val="00671DC7"/>
    <w:rsid w:val="00683DC0"/>
    <w:rsid w:val="006E79AB"/>
    <w:rsid w:val="006F7C8A"/>
    <w:rsid w:val="00706553"/>
    <w:rsid w:val="007115CB"/>
    <w:rsid w:val="007227DF"/>
    <w:rsid w:val="0073332F"/>
    <w:rsid w:val="00742413"/>
    <w:rsid w:val="0075427E"/>
    <w:rsid w:val="007A67C2"/>
    <w:rsid w:val="007D0079"/>
    <w:rsid w:val="007F4D03"/>
    <w:rsid w:val="0080172A"/>
    <w:rsid w:val="00820E02"/>
    <w:rsid w:val="008273F4"/>
    <w:rsid w:val="00830272"/>
    <w:rsid w:val="00845A1C"/>
    <w:rsid w:val="00871B06"/>
    <w:rsid w:val="008B1ABB"/>
    <w:rsid w:val="008B5D5B"/>
    <w:rsid w:val="008E0574"/>
    <w:rsid w:val="008F6C05"/>
    <w:rsid w:val="00906A68"/>
    <w:rsid w:val="00925531"/>
    <w:rsid w:val="00972149"/>
    <w:rsid w:val="0099213F"/>
    <w:rsid w:val="009937F3"/>
    <w:rsid w:val="009A5457"/>
    <w:rsid w:val="009B78E2"/>
    <w:rsid w:val="00A12407"/>
    <w:rsid w:val="00A3025B"/>
    <w:rsid w:val="00A62F85"/>
    <w:rsid w:val="00A97509"/>
    <w:rsid w:val="00AB473D"/>
    <w:rsid w:val="00AB4B45"/>
    <w:rsid w:val="00AD57FF"/>
    <w:rsid w:val="00B04B0A"/>
    <w:rsid w:val="00B272C5"/>
    <w:rsid w:val="00B42B5D"/>
    <w:rsid w:val="00B53DE9"/>
    <w:rsid w:val="00B814BB"/>
    <w:rsid w:val="00BA17F9"/>
    <w:rsid w:val="00BA2EAC"/>
    <w:rsid w:val="00BB2C81"/>
    <w:rsid w:val="00BC6A17"/>
    <w:rsid w:val="00C0097B"/>
    <w:rsid w:val="00C01FF5"/>
    <w:rsid w:val="00C06E73"/>
    <w:rsid w:val="00C0707A"/>
    <w:rsid w:val="00C619B1"/>
    <w:rsid w:val="00C77E76"/>
    <w:rsid w:val="00CA0711"/>
    <w:rsid w:val="00D31E71"/>
    <w:rsid w:val="00D43E1F"/>
    <w:rsid w:val="00D45FED"/>
    <w:rsid w:val="00D56670"/>
    <w:rsid w:val="00D6015E"/>
    <w:rsid w:val="00D9252C"/>
    <w:rsid w:val="00DA664E"/>
    <w:rsid w:val="00DB77EE"/>
    <w:rsid w:val="00E2531E"/>
    <w:rsid w:val="00E47809"/>
    <w:rsid w:val="00E64579"/>
    <w:rsid w:val="00EB0204"/>
    <w:rsid w:val="00EE0CEF"/>
    <w:rsid w:val="00EF27E0"/>
    <w:rsid w:val="00EF4429"/>
    <w:rsid w:val="00F0363E"/>
    <w:rsid w:val="00F766E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917B5FC-A986-451B-8A31-BDC4AB17F5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D51E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974C0"/>
    <w:pPr>
      <w:tabs>
        <w:tab w:val="center" w:pos="4680"/>
        <w:tab w:val="right" w:pos="9360"/>
      </w:tabs>
      <w:spacing w:after="0" w:line="240" w:lineRule="auto"/>
    </w:pPr>
  </w:style>
  <w:style w:type="character" w:customStyle="1" w:styleId="HeaderChar">
    <w:name w:val="Header Char"/>
    <w:basedOn w:val="DefaultParagraphFont"/>
    <w:link w:val="Header"/>
    <w:uiPriority w:val="99"/>
    <w:rsid w:val="001974C0"/>
  </w:style>
  <w:style w:type="paragraph" w:styleId="Footer">
    <w:name w:val="footer"/>
    <w:basedOn w:val="Normal"/>
    <w:link w:val="FooterChar"/>
    <w:uiPriority w:val="99"/>
    <w:unhideWhenUsed/>
    <w:rsid w:val="001974C0"/>
    <w:pPr>
      <w:tabs>
        <w:tab w:val="center" w:pos="4680"/>
        <w:tab w:val="right" w:pos="9360"/>
      </w:tabs>
      <w:spacing w:after="0" w:line="240" w:lineRule="auto"/>
    </w:pPr>
  </w:style>
  <w:style w:type="character" w:customStyle="1" w:styleId="FooterChar">
    <w:name w:val="Footer Char"/>
    <w:basedOn w:val="DefaultParagraphFont"/>
    <w:link w:val="Footer"/>
    <w:uiPriority w:val="99"/>
    <w:rsid w:val="001974C0"/>
  </w:style>
  <w:style w:type="paragraph" w:styleId="NormalWeb">
    <w:name w:val="Normal (Web)"/>
    <w:basedOn w:val="Normal"/>
    <w:uiPriority w:val="99"/>
    <w:semiHidden/>
    <w:unhideWhenUsed/>
    <w:rsid w:val="002E4F0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gc">
    <w:name w:val="_tgc"/>
    <w:basedOn w:val="DefaultParagraphFont"/>
    <w:rsid w:val="002E4F0F"/>
  </w:style>
  <w:style w:type="paragraph" w:styleId="z-TopofForm">
    <w:name w:val="HTML Top of Form"/>
    <w:basedOn w:val="Normal"/>
    <w:next w:val="Normal"/>
    <w:link w:val="z-TopofFormChar"/>
    <w:hidden/>
    <w:uiPriority w:val="99"/>
    <w:semiHidden/>
    <w:unhideWhenUsed/>
    <w:rsid w:val="0066028A"/>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66028A"/>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66028A"/>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66028A"/>
    <w:rPr>
      <w:rFonts w:ascii="Arial" w:eastAsia="Times New Roman" w:hAnsi="Arial" w:cs="Arial"/>
      <w:vanish/>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8064024">
      <w:bodyDiv w:val="1"/>
      <w:marLeft w:val="0"/>
      <w:marRight w:val="0"/>
      <w:marTop w:val="0"/>
      <w:marBottom w:val="0"/>
      <w:divBdr>
        <w:top w:val="none" w:sz="0" w:space="0" w:color="auto"/>
        <w:left w:val="none" w:sz="0" w:space="0" w:color="auto"/>
        <w:bottom w:val="none" w:sz="0" w:space="0" w:color="auto"/>
        <w:right w:val="none" w:sz="0" w:space="0" w:color="auto"/>
      </w:divBdr>
      <w:divsChild>
        <w:div w:id="125397827">
          <w:marLeft w:val="0"/>
          <w:marRight w:val="0"/>
          <w:marTop w:val="0"/>
          <w:marBottom w:val="0"/>
          <w:divBdr>
            <w:top w:val="none" w:sz="0" w:space="0" w:color="auto"/>
            <w:left w:val="none" w:sz="0" w:space="0" w:color="auto"/>
            <w:bottom w:val="none" w:sz="0" w:space="0" w:color="auto"/>
            <w:right w:val="none" w:sz="0" w:space="0" w:color="auto"/>
          </w:divBdr>
          <w:divsChild>
            <w:div w:id="658267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672959">
      <w:bodyDiv w:val="1"/>
      <w:marLeft w:val="0"/>
      <w:marRight w:val="0"/>
      <w:marTop w:val="0"/>
      <w:marBottom w:val="0"/>
      <w:divBdr>
        <w:top w:val="none" w:sz="0" w:space="0" w:color="auto"/>
        <w:left w:val="none" w:sz="0" w:space="0" w:color="auto"/>
        <w:bottom w:val="none" w:sz="0" w:space="0" w:color="auto"/>
        <w:right w:val="none" w:sz="0" w:space="0" w:color="auto"/>
      </w:divBdr>
    </w:div>
    <w:div w:id="1472401415">
      <w:bodyDiv w:val="1"/>
      <w:marLeft w:val="0"/>
      <w:marRight w:val="0"/>
      <w:marTop w:val="0"/>
      <w:marBottom w:val="0"/>
      <w:divBdr>
        <w:top w:val="none" w:sz="0" w:space="0" w:color="auto"/>
        <w:left w:val="none" w:sz="0" w:space="0" w:color="auto"/>
        <w:bottom w:val="none" w:sz="0" w:space="0" w:color="auto"/>
        <w:right w:val="none" w:sz="0" w:space="0" w:color="auto"/>
      </w:divBdr>
      <w:divsChild>
        <w:div w:id="686949862">
          <w:marLeft w:val="0"/>
          <w:marRight w:val="0"/>
          <w:marTop w:val="0"/>
          <w:marBottom w:val="0"/>
          <w:divBdr>
            <w:top w:val="none" w:sz="0" w:space="0" w:color="auto"/>
            <w:left w:val="none" w:sz="0" w:space="0" w:color="auto"/>
            <w:bottom w:val="none" w:sz="0" w:space="0" w:color="auto"/>
            <w:right w:val="none" w:sz="0" w:space="0" w:color="auto"/>
          </w:divBdr>
          <w:divsChild>
            <w:div w:id="1460606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3856931">
      <w:bodyDiv w:val="1"/>
      <w:marLeft w:val="0"/>
      <w:marRight w:val="0"/>
      <w:marTop w:val="0"/>
      <w:marBottom w:val="0"/>
      <w:divBdr>
        <w:top w:val="none" w:sz="0" w:space="0" w:color="auto"/>
        <w:left w:val="none" w:sz="0" w:space="0" w:color="auto"/>
        <w:bottom w:val="none" w:sz="0" w:space="0" w:color="auto"/>
        <w:right w:val="none" w:sz="0" w:space="0" w:color="auto"/>
      </w:divBdr>
      <w:divsChild>
        <w:div w:id="1100877254">
          <w:marLeft w:val="0"/>
          <w:marRight w:val="0"/>
          <w:marTop w:val="0"/>
          <w:marBottom w:val="0"/>
          <w:divBdr>
            <w:top w:val="none" w:sz="0" w:space="0" w:color="auto"/>
            <w:left w:val="none" w:sz="0" w:space="0" w:color="auto"/>
            <w:bottom w:val="none" w:sz="0" w:space="0" w:color="auto"/>
            <w:right w:val="none" w:sz="0" w:space="0" w:color="auto"/>
          </w:divBdr>
          <w:divsChild>
            <w:div w:id="2367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3089744">
      <w:bodyDiv w:val="1"/>
      <w:marLeft w:val="0"/>
      <w:marRight w:val="0"/>
      <w:marTop w:val="0"/>
      <w:marBottom w:val="0"/>
      <w:divBdr>
        <w:top w:val="none" w:sz="0" w:space="0" w:color="auto"/>
        <w:left w:val="none" w:sz="0" w:space="0" w:color="auto"/>
        <w:bottom w:val="none" w:sz="0" w:space="0" w:color="auto"/>
        <w:right w:val="none" w:sz="0" w:space="0" w:color="auto"/>
      </w:divBdr>
      <w:divsChild>
        <w:div w:id="599070124">
          <w:marLeft w:val="0"/>
          <w:marRight w:val="0"/>
          <w:marTop w:val="0"/>
          <w:marBottom w:val="0"/>
          <w:divBdr>
            <w:top w:val="none" w:sz="0" w:space="0" w:color="auto"/>
            <w:left w:val="none" w:sz="0" w:space="0" w:color="auto"/>
            <w:bottom w:val="none" w:sz="0" w:space="0" w:color="auto"/>
            <w:right w:val="none" w:sz="0" w:space="0" w:color="auto"/>
          </w:divBdr>
          <w:divsChild>
            <w:div w:id="351537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1268</Words>
  <Characters>7228</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2018-01-23T16:22:00Z</dcterms:created>
  <dcterms:modified xsi:type="dcterms:W3CDTF">2018-01-23T16:22:00Z</dcterms:modified>
</cp:coreProperties>
</file>